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E96" w:rsidRPr="009E7B9E" w:rsidRDefault="00D24E96" w:rsidP="00D24E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7B9E">
        <w:rPr>
          <w:rFonts w:ascii="Times New Roman" w:hAnsi="Times New Roman"/>
          <w:b/>
          <w:sz w:val="28"/>
          <w:szCs w:val="28"/>
        </w:rPr>
        <w:t>Б</w:t>
      </w:r>
      <w:r w:rsidR="00CB4E2E">
        <w:rPr>
          <w:rFonts w:ascii="Times New Roman" w:hAnsi="Times New Roman"/>
          <w:b/>
          <w:sz w:val="28"/>
          <w:szCs w:val="28"/>
        </w:rPr>
        <w:t xml:space="preserve">УК УР </w:t>
      </w:r>
      <w:r w:rsidRPr="009E7B9E">
        <w:rPr>
          <w:rFonts w:ascii="Times New Roman" w:hAnsi="Times New Roman"/>
          <w:b/>
          <w:sz w:val="28"/>
          <w:szCs w:val="28"/>
        </w:rPr>
        <w:t>«Удмуртская республиканская библиотека для слепых»</w:t>
      </w:r>
    </w:p>
    <w:p w:rsidR="00D24E96" w:rsidRDefault="00D24E96" w:rsidP="00D24E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E96" w:rsidRPr="009E7B9E" w:rsidRDefault="00D24E96" w:rsidP="00D24E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7B9E">
        <w:rPr>
          <w:rFonts w:ascii="Times New Roman" w:hAnsi="Times New Roman"/>
          <w:b/>
          <w:sz w:val="28"/>
          <w:szCs w:val="28"/>
        </w:rPr>
        <w:t>Издания 201</w:t>
      </w:r>
      <w:r>
        <w:rPr>
          <w:rFonts w:ascii="Times New Roman" w:hAnsi="Times New Roman"/>
          <w:b/>
          <w:sz w:val="28"/>
          <w:szCs w:val="28"/>
        </w:rPr>
        <w:t>5</w:t>
      </w:r>
      <w:r w:rsidRPr="009E7B9E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D24E96" w:rsidRDefault="00D24E96" w:rsidP="00D24E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первом полугодии 2015 года </w:t>
      </w:r>
      <w:r w:rsidRPr="009E7B9E">
        <w:rPr>
          <w:rFonts w:ascii="Times New Roman" w:hAnsi="Times New Roman"/>
          <w:sz w:val="28"/>
          <w:szCs w:val="28"/>
        </w:rPr>
        <w:t>в рамках редакционно-издательской деятельности Библиотекой был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E7B9E">
        <w:rPr>
          <w:rFonts w:ascii="Times New Roman" w:hAnsi="Times New Roman"/>
          <w:sz w:val="28"/>
          <w:szCs w:val="28"/>
        </w:rPr>
        <w:t>выпущен</w:t>
      </w:r>
      <w:r>
        <w:rPr>
          <w:rFonts w:ascii="Times New Roman" w:hAnsi="Times New Roman"/>
          <w:sz w:val="28"/>
          <w:szCs w:val="28"/>
        </w:rPr>
        <w:t>ы следующие издания:</w:t>
      </w:r>
    </w:p>
    <w:p w:rsidR="00F428DA" w:rsidRDefault="00F428DA" w:rsidP="00D24E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33F" w:rsidRDefault="00F428DA" w:rsidP="00F4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28DA">
        <w:rPr>
          <w:rFonts w:ascii="Times New Roman" w:hAnsi="Times New Roman"/>
          <w:b/>
          <w:sz w:val="28"/>
          <w:szCs w:val="28"/>
        </w:rPr>
        <w:t>К 175-летию со дня рождения П.И. Чайковского</w:t>
      </w:r>
    </w:p>
    <w:p w:rsidR="0052133F" w:rsidRDefault="00CB4E2E" w:rsidP="00F4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33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B624FA" wp14:editId="6AB57C1C">
            <wp:simplePos x="0" y="0"/>
            <wp:positionH relativeFrom="column">
              <wp:posOffset>-14605</wp:posOffset>
            </wp:positionH>
            <wp:positionV relativeFrom="paragraph">
              <wp:posOffset>233045</wp:posOffset>
            </wp:positionV>
            <wp:extent cx="1657350" cy="2383155"/>
            <wp:effectExtent l="0" t="0" r="0" b="0"/>
            <wp:wrapTight wrapText="bothSides">
              <wp:wrapPolygon edited="0">
                <wp:start x="0" y="0"/>
                <wp:lineTo x="0" y="21410"/>
                <wp:lineTo x="21352" y="21410"/>
                <wp:lineTo x="21352" y="0"/>
                <wp:lineTo x="0" y="0"/>
              </wp:wrapPolygon>
            </wp:wrapTight>
            <wp:docPr id="6" name="Рисунок 6" descr="C:\Users\user_2\Documents\ДЁМЫШЕВА\МЕРОПРИЯТИЯ\26.03.15_Чайковский\ролик по Детскому альбому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ocuments\ДЁМЫШЕВА\МЕРОПРИЯТИЯ\26.03.15_Чайковский\ролик по Детскому альбому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8DA" w:rsidRDefault="0052133F" w:rsidP="0052133F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Детский альбом: нотно-музыкальный сборник</w:t>
      </w:r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– </w:t>
      </w:r>
      <w:proofErr w:type="gramStart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Ижевск </w:t>
      </w:r>
      <w:r w:rsidRPr="00832A81">
        <w:rPr>
          <w:rFonts w:ascii="Times New Roman" w:hAnsi="Times New Roman"/>
          <w:b/>
          <w:sz w:val="28"/>
          <w:szCs w:val="24"/>
        </w:rPr>
        <w:t>:</w:t>
      </w:r>
      <w:proofErr w:type="gramEnd"/>
      <w:r w:rsidRPr="00832A81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r>
        <w:rPr>
          <w:rFonts w:ascii="Times New Roman" w:hAnsi="Times New Roman"/>
          <w:b/>
          <w:sz w:val="28"/>
          <w:szCs w:val="24"/>
        </w:rPr>
        <w:t>б</w:t>
      </w:r>
      <w:r w:rsidRPr="00832A81">
        <w:rPr>
          <w:rFonts w:ascii="Times New Roman" w:hAnsi="Times New Roman"/>
          <w:b/>
          <w:sz w:val="28"/>
          <w:szCs w:val="24"/>
        </w:rPr>
        <w:t>иблиотека для слепых, 2015.</w:t>
      </w:r>
    </w:p>
    <w:p w:rsid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33F">
        <w:rPr>
          <w:rFonts w:ascii="Times New Roman" w:hAnsi="Times New Roman"/>
          <w:sz w:val="28"/>
          <w:szCs w:val="28"/>
        </w:rPr>
        <w:t xml:space="preserve">В издание вошли сведения об истории создания «Детского альбома» Петра Ильича Чайковского, особенностях его структуры, а также краткое описание и комментарии к двадцати четырем пьесам для фортепиано, входящим в Альбом. Комментарии к пьесам сопровождаются стихами детского поэта и писателя Виктора Лунина, которые органично дополняют музыкальные миниатюры Чайковского. </w:t>
      </w:r>
    </w:p>
    <w:p w:rsidR="0052133F" w:rsidRP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33F">
        <w:rPr>
          <w:rFonts w:ascii="Times New Roman" w:hAnsi="Times New Roman"/>
          <w:sz w:val="28"/>
          <w:szCs w:val="28"/>
        </w:rPr>
        <w:t>Текст представлен в крупношрифтовом и рельефно-точечном форматах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2133F">
        <w:rPr>
          <w:rFonts w:ascii="Times New Roman" w:hAnsi="Times New Roman"/>
          <w:sz w:val="28"/>
          <w:szCs w:val="28"/>
        </w:rPr>
        <w:t xml:space="preserve">В качестве художественного оформления использованы электронные копии детских рисунков из фондов бюджетного учреждения культуры Удмуртской Республики «Государственный мемориально-архитектурный комплекс «Музей-усадьба </w:t>
      </w:r>
      <w:proofErr w:type="spellStart"/>
      <w:r w:rsidRPr="0052133F">
        <w:rPr>
          <w:rFonts w:ascii="Times New Roman" w:hAnsi="Times New Roman"/>
          <w:sz w:val="28"/>
          <w:szCs w:val="28"/>
        </w:rPr>
        <w:t>П.И.Чайковского</w:t>
      </w:r>
      <w:proofErr w:type="spellEnd"/>
      <w:r w:rsidRPr="0052133F">
        <w:rPr>
          <w:rFonts w:ascii="Times New Roman" w:hAnsi="Times New Roman"/>
          <w:sz w:val="28"/>
          <w:szCs w:val="28"/>
        </w:rPr>
        <w:t>» и рельефно-графические изображения, выполненные на основе иллюстраций Веры Павловой и одноименного мультипликационного фильма (студия «</w:t>
      </w:r>
      <w:proofErr w:type="spellStart"/>
      <w:r w:rsidRPr="0052133F">
        <w:rPr>
          <w:rFonts w:ascii="Times New Roman" w:hAnsi="Times New Roman"/>
          <w:sz w:val="28"/>
          <w:szCs w:val="28"/>
        </w:rPr>
        <w:t>Союзмультфильм</w:t>
      </w:r>
      <w:proofErr w:type="spellEnd"/>
      <w:r w:rsidRPr="0052133F">
        <w:rPr>
          <w:rFonts w:ascii="Times New Roman" w:hAnsi="Times New Roman"/>
          <w:sz w:val="28"/>
          <w:szCs w:val="28"/>
        </w:rPr>
        <w:t>», 1976г.; режиссер И. Ковалевская).</w:t>
      </w:r>
    </w:p>
    <w:p w:rsid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33F">
        <w:rPr>
          <w:rFonts w:ascii="Times New Roman" w:hAnsi="Times New Roman"/>
          <w:sz w:val="28"/>
          <w:szCs w:val="28"/>
        </w:rPr>
        <w:t>Альбом содержит нотный материал, в качестве музыкального сопровождения к изданию прилагается аудиодиск с записью «Детского альбома» П.И. Чайковского.</w:t>
      </w:r>
    </w:p>
    <w:p w:rsidR="00CB4E2E" w:rsidRDefault="00CB4E2E" w:rsidP="0052133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4E2E" w:rsidRPr="00CB4E2E" w:rsidRDefault="00CB4E2E" w:rsidP="0052133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B4E2E">
        <w:rPr>
          <w:rFonts w:ascii="Times New Roman" w:hAnsi="Times New Roman"/>
          <w:b/>
          <w:sz w:val="28"/>
          <w:szCs w:val="28"/>
        </w:rPr>
        <w:t>Категория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B4E2E">
        <w:rPr>
          <w:rFonts w:ascii="Times New Roman" w:hAnsi="Times New Roman"/>
          <w:b/>
          <w:sz w:val="28"/>
          <w:szCs w:val="28"/>
        </w:rPr>
        <w:t>0+</w:t>
      </w:r>
    </w:p>
    <w:p w:rsidR="00CB4E2E" w:rsidRPr="00F428DA" w:rsidRDefault="00CB4E2E" w:rsidP="00F4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E96" w:rsidRPr="00832A81" w:rsidRDefault="007464B2" w:rsidP="0052133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895384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F86CD5B" wp14:editId="21810509">
            <wp:simplePos x="0" y="0"/>
            <wp:positionH relativeFrom="column">
              <wp:posOffset>-12156</wp:posOffset>
            </wp:positionH>
            <wp:positionV relativeFrom="paragraph">
              <wp:posOffset>42182</wp:posOffset>
            </wp:positionV>
            <wp:extent cx="2214245" cy="1566545"/>
            <wp:effectExtent l="19050" t="19050" r="14605" b="14605"/>
            <wp:wrapTight wrapText="bothSides">
              <wp:wrapPolygon edited="0">
                <wp:start x="-186" y="-263"/>
                <wp:lineTo x="-186" y="21539"/>
                <wp:lineTo x="21557" y="21539"/>
                <wp:lineTo x="21557" y="-263"/>
                <wp:lineTo x="-186" y="-263"/>
              </wp:wrapPolygon>
            </wp:wrapTight>
            <wp:docPr id="3" name="Рисунок 3" descr="C:\Users\user_2\Documents\ДЁМЫШЕВА\МЕРОПРИЯТИЯ\РБДЮ_22 мая 2015\Новая пап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2\Documents\ДЁМЫШЕВА\МЕРОПРИЯТИЯ\РБДЮ_22 мая 2015\Новая пап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566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96" w:rsidRPr="00832A81">
        <w:rPr>
          <w:rFonts w:ascii="Times New Roman" w:hAnsi="Times New Roman"/>
          <w:b/>
          <w:bCs/>
          <w:sz w:val="28"/>
        </w:rPr>
        <w:t xml:space="preserve">Мемориально-архитектурный комплекс «Музей-усадьба П.И. Чайковского»: </w:t>
      </w:r>
      <w:proofErr w:type="spellStart"/>
      <w:r w:rsidR="00D24E96" w:rsidRPr="00832A81">
        <w:rPr>
          <w:rFonts w:ascii="Times New Roman" w:hAnsi="Times New Roman"/>
          <w:b/>
          <w:bCs/>
          <w:sz w:val="28"/>
        </w:rPr>
        <w:t>многоформатное</w:t>
      </w:r>
      <w:proofErr w:type="spellEnd"/>
      <w:r w:rsidR="00D24E96" w:rsidRPr="00832A81">
        <w:rPr>
          <w:rFonts w:ascii="Times New Roman" w:hAnsi="Times New Roman"/>
          <w:b/>
          <w:bCs/>
          <w:sz w:val="28"/>
        </w:rPr>
        <w:t xml:space="preserve"> издание. – </w:t>
      </w:r>
      <w:proofErr w:type="gramStart"/>
      <w:r w:rsidR="00D24E96" w:rsidRPr="00832A81">
        <w:rPr>
          <w:rFonts w:ascii="Times New Roman" w:hAnsi="Times New Roman"/>
          <w:b/>
          <w:bCs/>
          <w:sz w:val="28"/>
        </w:rPr>
        <w:t>Ижевск :</w:t>
      </w:r>
      <w:proofErr w:type="gramEnd"/>
      <w:r w:rsidR="00D24E96" w:rsidRPr="00832A81">
        <w:rPr>
          <w:rFonts w:ascii="Times New Roman" w:hAnsi="Times New Roman"/>
          <w:b/>
          <w:bCs/>
          <w:sz w:val="28"/>
        </w:rPr>
        <w:t xml:space="preserve"> </w:t>
      </w:r>
      <w:proofErr w:type="spellStart"/>
      <w:r w:rsidR="00D24E96" w:rsidRPr="00832A81">
        <w:rPr>
          <w:rFonts w:ascii="Times New Roman" w:hAnsi="Times New Roman"/>
          <w:b/>
          <w:bCs/>
          <w:sz w:val="28"/>
        </w:rPr>
        <w:t>Удм</w:t>
      </w:r>
      <w:proofErr w:type="spellEnd"/>
      <w:r w:rsidR="00D24E96" w:rsidRPr="00832A81">
        <w:rPr>
          <w:rFonts w:ascii="Times New Roman" w:hAnsi="Times New Roman"/>
          <w:b/>
          <w:bCs/>
          <w:sz w:val="28"/>
        </w:rPr>
        <w:t xml:space="preserve">. </w:t>
      </w:r>
      <w:proofErr w:type="spellStart"/>
      <w:r w:rsidR="00D24E96" w:rsidRPr="00832A81">
        <w:rPr>
          <w:rFonts w:ascii="Times New Roman" w:hAnsi="Times New Roman"/>
          <w:b/>
          <w:bCs/>
          <w:sz w:val="28"/>
        </w:rPr>
        <w:t>респ</w:t>
      </w:r>
      <w:proofErr w:type="spellEnd"/>
      <w:r w:rsidR="00D24E96" w:rsidRPr="00832A81">
        <w:rPr>
          <w:rFonts w:ascii="Times New Roman" w:hAnsi="Times New Roman"/>
          <w:b/>
          <w:bCs/>
          <w:sz w:val="28"/>
        </w:rPr>
        <w:t xml:space="preserve">. </w:t>
      </w:r>
      <w:r w:rsidR="00832A81">
        <w:rPr>
          <w:rFonts w:ascii="Times New Roman" w:hAnsi="Times New Roman"/>
          <w:b/>
          <w:bCs/>
          <w:sz w:val="28"/>
        </w:rPr>
        <w:t xml:space="preserve">библиотека </w:t>
      </w:r>
      <w:r w:rsidR="00D24E96" w:rsidRPr="00832A81">
        <w:rPr>
          <w:rFonts w:ascii="Times New Roman" w:hAnsi="Times New Roman"/>
          <w:b/>
          <w:bCs/>
          <w:sz w:val="28"/>
        </w:rPr>
        <w:t xml:space="preserve">для слепых, 2015. </w:t>
      </w:r>
    </w:p>
    <w:p w:rsidR="0052133F" w:rsidRDefault="0052133F" w:rsidP="00832A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3"/>
        </w:rPr>
      </w:pP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832A81">
        <w:rPr>
          <w:rFonts w:ascii="Times New Roman" w:hAnsi="Times New Roman"/>
          <w:sz w:val="28"/>
          <w:szCs w:val="23"/>
        </w:rPr>
        <w:t>Издание представляет собой многоформатный альбом, в который вошли краткая информация об истории Музея-усадьбы П.И. Чайковского в городе Воткинске, сведения об основных постройках, расположенных на ее территории и главном доме, где проживала семья композитора.</w:t>
      </w: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832A81">
        <w:rPr>
          <w:rFonts w:ascii="Times New Roman" w:hAnsi="Times New Roman"/>
          <w:sz w:val="28"/>
          <w:szCs w:val="23"/>
        </w:rPr>
        <w:t>Текст представлен в крупношрифтовом, рельефно-точечном и звуковом форматах. Рельефно-точечный текст сопровождается графическими иллюстрациями.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7464B2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D24E96" w:rsidRPr="00832A81" w:rsidRDefault="007464B2" w:rsidP="00CB4E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lastRenderedPageBreak/>
        <w:t>К 70-летию со дня победы в В</w:t>
      </w:r>
      <w:r w:rsidR="00A12383">
        <w:rPr>
          <w:rFonts w:ascii="Times New Roman" w:hAnsi="Times New Roman"/>
          <w:b/>
          <w:sz w:val="28"/>
          <w:szCs w:val="24"/>
          <w:lang w:eastAsia="ru-RU"/>
        </w:rPr>
        <w:t xml:space="preserve">еликой Отечественной </w:t>
      </w:r>
      <w:r>
        <w:rPr>
          <w:rFonts w:ascii="Times New Roman" w:hAnsi="Times New Roman"/>
          <w:b/>
          <w:sz w:val="28"/>
          <w:szCs w:val="24"/>
          <w:lang w:eastAsia="ru-RU"/>
        </w:rPr>
        <w:t>в</w:t>
      </w:r>
      <w:r w:rsidR="00A12383">
        <w:rPr>
          <w:rFonts w:ascii="Times New Roman" w:hAnsi="Times New Roman"/>
          <w:b/>
          <w:sz w:val="28"/>
          <w:szCs w:val="24"/>
          <w:lang w:eastAsia="ru-RU"/>
        </w:rPr>
        <w:t>ойне</w:t>
      </w:r>
    </w:p>
    <w:p w:rsidR="00F428DA" w:rsidRDefault="00F428DA" w:rsidP="00832A81">
      <w:pPr>
        <w:pStyle w:val="a4"/>
        <w:tabs>
          <w:tab w:val="left" w:pos="142"/>
        </w:tabs>
        <w:ind w:left="0"/>
        <w:jc w:val="both"/>
        <w:rPr>
          <w:b/>
          <w:w w:val="100"/>
          <w:szCs w:val="24"/>
        </w:rPr>
      </w:pPr>
    </w:p>
    <w:p w:rsidR="00D24E96" w:rsidRPr="00832A81" w:rsidRDefault="002206CA" w:rsidP="00832A81">
      <w:pPr>
        <w:pStyle w:val="a4"/>
        <w:tabs>
          <w:tab w:val="left" w:pos="142"/>
        </w:tabs>
        <w:ind w:left="0"/>
        <w:jc w:val="both"/>
        <w:rPr>
          <w:b/>
          <w:w w:val="100"/>
          <w:szCs w:val="24"/>
        </w:rPr>
      </w:pPr>
      <w:r w:rsidRPr="002206CA">
        <w:rPr>
          <w:b/>
          <w:noProof/>
          <w:w w:val="100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1862455" cy="1865630"/>
            <wp:effectExtent l="0" t="0" r="4445" b="127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8" name="Рисунок 8" descr="W:\Отдел автоматизации\Воронцов-Сборник-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дел автоматизации\Воронцов-Сборник-облож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5"/>
                    <a:stretch/>
                  </pic:blipFill>
                  <pic:spPr bwMode="auto">
                    <a:xfrm>
                      <a:off x="0" y="0"/>
                      <a:ext cx="18624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96" w:rsidRPr="00832A81">
        <w:rPr>
          <w:b/>
          <w:w w:val="100"/>
          <w:szCs w:val="24"/>
        </w:rPr>
        <w:t xml:space="preserve">Воронцов В.Н. Великая Победа: музыкально-поэтический сборник. – </w:t>
      </w:r>
      <w:proofErr w:type="gramStart"/>
      <w:r w:rsidR="00D24E96" w:rsidRPr="00832A81">
        <w:rPr>
          <w:b/>
          <w:w w:val="100"/>
          <w:szCs w:val="24"/>
        </w:rPr>
        <w:t>Ижевск :</w:t>
      </w:r>
      <w:proofErr w:type="gramEnd"/>
      <w:r w:rsidR="00D24E96" w:rsidRPr="00832A81">
        <w:rPr>
          <w:b/>
          <w:w w:val="100"/>
          <w:szCs w:val="24"/>
        </w:rPr>
        <w:t xml:space="preserve"> </w:t>
      </w:r>
      <w:proofErr w:type="spellStart"/>
      <w:r w:rsidR="00D24E96" w:rsidRPr="00832A81">
        <w:rPr>
          <w:b/>
          <w:w w:val="100"/>
          <w:szCs w:val="24"/>
        </w:rPr>
        <w:t>Удм</w:t>
      </w:r>
      <w:proofErr w:type="spellEnd"/>
      <w:r w:rsidR="00D24E96" w:rsidRPr="00832A81">
        <w:rPr>
          <w:b/>
          <w:w w:val="100"/>
          <w:szCs w:val="24"/>
        </w:rPr>
        <w:t xml:space="preserve">. </w:t>
      </w:r>
      <w:proofErr w:type="spellStart"/>
      <w:r w:rsidR="00D24E96" w:rsidRPr="00832A81">
        <w:rPr>
          <w:b/>
          <w:w w:val="100"/>
          <w:szCs w:val="24"/>
        </w:rPr>
        <w:t>респ</w:t>
      </w:r>
      <w:proofErr w:type="spellEnd"/>
      <w:r w:rsidR="00D24E96" w:rsidRPr="00832A81">
        <w:rPr>
          <w:b/>
          <w:w w:val="100"/>
          <w:szCs w:val="24"/>
        </w:rPr>
        <w:t>. библиотека для слепых, 2015.</w:t>
      </w:r>
    </w:p>
    <w:p w:rsidR="00F96EBA" w:rsidRDefault="00F96EBA" w:rsidP="00832A81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/>
          <w:sz w:val="28"/>
          <w:szCs w:val="24"/>
        </w:rPr>
      </w:pPr>
    </w:p>
    <w:p w:rsidR="00F96EBA" w:rsidRDefault="00D24E96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 xml:space="preserve">Третья часть музыкально-поэтического цикла «Из фонда памяти своей» незрячего поэта и музыканта Воронцова Вениамина Николаевича. Сборник посвящен 70-й годовщине Победы в Великой Отечественной войне 1941-1945гг. </w:t>
      </w:r>
    </w:p>
    <w:p w:rsidR="00D24E96" w:rsidRPr="00832A81" w:rsidRDefault="00D24E96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>В записи сборника принимали участие студенты Ижевской государственной медицинской академии.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D24E96" w:rsidRDefault="00D24E96" w:rsidP="0083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2206CA" w:rsidRPr="00832A81" w:rsidRDefault="00F96EBA" w:rsidP="0083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895384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3C8CDA" wp14:editId="50F482FA">
            <wp:simplePos x="0" y="0"/>
            <wp:positionH relativeFrom="column">
              <wp:posOffset>53340</wp:posOffset>
            </wp:positionH>
            <wp:positionV relativeFrom="paragraph">
              <wp:posOffset>208280</wp:posOffset>
            </wp:positionV>
            <wp:extent cx="1726565" cy="2207260"/>
            <wp:effectExtent l="19050" t="19050" r="26035" b="21590"/>
            <wp:wrapTight wrapText="bothSides">
              <wp:wrapPolygon edited="0">
                <wp:start x="-238" y="-186"/>
                <wp:lineTo x="-238" y="21625"/>
                <wp:lineTo x="21687" y="21625"/>
                <wp:lineTo x="21687" y="-186"/>
                <wp:lineTo x="-238" y="-186"/>
              </wp:wrapPolygon>
            </wp:wrapTight>
            <wp:docPr id="2" name="Рисунок 2" descr="C:\Users\user_2\Documents\ДЁМЫШЕВА\МЕРОПРИЯТИЯ\РБДЮ_22 мая 2015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ocuments\ДЁМЫШЕВА\МЕРОПРИЯТИЯ\РБДЮ_22 мая 2015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207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96" w:rsidRPr="00832A81" w:rsidRDefault="00D24E96" w:rsidP="00832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Ушла война. Осталась память: </w:t>
      </w:r>
      <w:proofErr w:type="spellStart"/>
      <w:r w:rsidR="00832A81" w:rsidRPr="00832A81">
        <w:rPr>
          <w:rFonts w:ascii="Times New Roman" w:hAnsi="Times New Roman"/>
          <w:b/>
          <w:sz w:val="28"/>
          <w:szCs w:val="24"/>
          <w:lang w:eastAsia="ru-RU"/>
        </w:rPr>
        <w:t>многоформатное</w:t>
      </w:r>
      <w:proofErr w:type="spellEnd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издание. – </w:t>
      </w:r>
      <w:proofErr w:type="gramStart"/>
      <w:r w:rsidRPr="00832A81">
        <w:rPr>
          <w:rFonts w:ascii="Times New Roman" w:hAnsi="Times New Roman"/>
          <w:b/>
          <w:sz w:val="28"/>
          <w:szCs w:val="24"/>
          <w:lang w:eastAsia="ru-RU"/>
        </w:rPr>
        <w:t>Ижевск :</w:t>
      </w:r>
      <w:proofErr w:type="gramEnd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szCs w:val="24"/>
          <w:lang w:eastAsia="ru-RU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szCs w:val="24"/>
          <w:lang w:eastAsia="ru-RU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szCs w:val="24"/>
          <w:lang w:eastAsia="ru-RU"/>
        </w:rPr>
        <w:t>. библиотека для слепых, 2015.</w:t>
      </w:r>
    </w:p>
    <w:p w:rsidR="00DC5B82" w:rsidRDefault="00DC5B82" w:rsidP="00832A8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>Многоформатный альбом «Ушла война. Осталась память» знакомит читателей с памятниками истории и монументального искусства, посвященным боевому и трудовому подвигу жителей Ижевска в годы Великой Отечественной войны. Часть из них была установлена в честь празднования определенной годовщины Победы, часть – в память о погибших товарищах и сослуживцах.</w:t>
      </w: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>Издание представлено в крупношрифтовом и рельефно-точечном форматах и сопровождается рельефно-графическими изображениями объектов военно-исторического наследия, расположенных на территории города Ижевска.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 xml:space="preserve">Категория </w:t>
      </w:r>
      <w:r>
        <w:rPr>
          <w:rFonts w:ascii="Times New Roman" w:hAnsi="Times New Roman"/>
          <w:b/>
          <w:sz w:val="28"/>
          <w:szCs w:val="24"/>
          <w:lang w:eastAsia="ru-RU"/>
        </w:rPr>
        <w:t>0</w:t>
      </w:r>
      <w:r>
        <w:rPr>
          <w:rFonts w:ascii="Times New Roman" w:hAnsi="Times New Roman"/>
          <w:b/>
          <w:sz w:val="28"/>
          <w:szCs w:val="24"/>
          <w:lang w:eastAsia="ru-RU"/>
        </w:rPr>
        <w:t>+</w:t>
      </w:r>
    </w:p>
    <w:p w:rsidR="00832A81" w:rsidRDefault="00832A81" w:rsidP="00832A8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2E104F" w:rsidRDefault="002E104F" w:rsidP="00832A8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D24E96" w:rsidRPr="00832A81" w:rsidRDefault="00CB4E2E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832A81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318934D" wp14:editId="60D7A5F2">
            <wp:simplePos x="0" y="0"/>
            <wp:positionH relativeFrom="column">
              <wp:posOffset>52705</wp:posOffset>
            </wp:positionH>
            <wp:positionV relativeFrom="paragraph">
              <wp:posOffset>9616</wp:posOffset>
            </wp:positionV>
            <wp:extent cx="1801495" cy="2543810"/>
            <wp:effectExtent l="19050" t="19050" r="27305" b="27940"/>
            <wp:wrapTight wrapText="bothSides">
              <wp:wrapPolygon edited="0">
                <wp:start x="-228" y="-162"/>
                <wp:lineTo x="-228" y="21675"/>
                <wp:lineTo x="21699" y="21675"/>
                <wp:lineTo x="21699" y="-162"/>
                <wp:lineTo x="-228" y="-162"/>
              </wp:wrapPolygon>
            </wp:wrapTight>
            <wp:docPr id="1" name="Рисунок 1" descr="C:\Users\user_2\Documents\ДЁМЫШЕВА\МЕРОПРИЯТИЯ\РБДЮ_22 мая 2015\Новая папка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ocuments\ДЁМЫШЕВА\МЕРОПРИЯТИЯ\РБДЮ_22 мая 2015\Новая папка\облож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81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«Чтобы помнили…». – </w:t>
      </w:r>
      <w:proofErr w:type="gram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Ижевск :</w:t>
      </w:r>
      <w:proofErr w:type="gram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Удм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респ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. б</w:t>
      </w:r>
      <w:r w:rsidR="00832A81" w:rsidRPr="00832A81">
        <w:rPr>
          <w:rFonts w:ascii="Times New Roman" w:hAnsi="Times New Roman"/>
          <w:b/>
          <w:sz w:val="28"/>
          <w:szCs w:val="24"/>
          <w:lang w:eastAsia="ru-RU"/>
        </w:rPr>
        <w:t>иблиотека для слепых, 2015.</w:t>
      </w:r>
    </w:p>
    <w:p w:rsidR="00DC5B82" w:rsidRDefault="00DC5B82" w:rsidP="00832A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D24E96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2A81">
        <w:rPr>
          <w:rFonts w:ascii="Times New Roman" w:hAnsi="Times New Roman"/>
          <w:sz w:val="28"/>
          <w:szCs w:val="24"/>
          <w:lang w:eastAsia="ru-RU"/>
        </w:rPr>
        <w:t>Эта книга о наших земляках, которые в годы войны были удостоены высшего звания за совершение подвига или выдающихся заслуг и стали Героями Советского Союза. Первая часть книги включает в себя 24 фамилии. Крупношрифтовое издание сопровождается портретами Героев, выполненными в технике цветной акварели.</w:t>
      </w:r>
    </w:p>
    <w:p w:rsidR="00C74FB7" w:rsidRPr="00832A81" w:rsidRDefault="00C74FB7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Материал представлен в крупношрифтовом и рельефно-точечном форматах.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895384" w:rsidRDefault="00DC5B82" w:rsidP="00DC5B82">
      <w:pPr>
        <w:pStyle w:val="a5"/>
        <w:jc w:val="center"/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</w:pPr>
      <w:r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  <w:lastRenderedPageBreak/>
        <w:t>Серия «Женская проза»</w:t>
      </w:r>
    </w:p>
    <w:p w:rsidR="00895384" w:rsidRDefault="00895384" w:rsidP="00832A81">
      <w:pPr>
        <w:pStyle w:val="a5"/>
        <w:jc w:val="both"/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</w:pPr>
    </w:p>
    <w:p w:rsidR="00832A81" w:rsidRPr="00832A81" w:rsidRDefault="00DC5B82" w:rsidP="00832A81">
      <w:pPr>
        <w:pStyle w:val="a5"/>
        <w:jc w:val="both"/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</w:pPr>
      <w:r w:rsidRPr="00895384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67ACF441" wp14:editId="712345DD">
            <wp:simplePos x="0" y="0"/>
            <wp:positionH relativeFrom="column">
              <wp:posOffset>-25400</wp:posOffset>
            </wp:positionH>
            <wp:positionV relativeFrom="paragraph">
              <wp:posOffset>53975</wp:posOffset>
            </wp:positionV>
            <wp:extent cx="1739265" cy="2456180"/>
            <wp:effectExtent l="0" t="0" r="0" b="1270"/>
            <wp:wrapTight wrapText="bothSides">
              <wp:wrapPolygon edited="0">
                <wp:start x="0" y="0"/>
                <wp:lineTo x="0" y="21444"/>
                <wp:lineTo x="21292" y="21444"/>
                <wp:lineTo x="21292" y="0"/>
                <wp:lineTo x="0" y="0"/>
              </wp:wrapPolygon>
            </wp:wrapTight>
            <wp:docPr id="4" name="Рисунок 4" descr="C:\Users\user_2\Pictures\Новая папка\верш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2\Pictures\Новая папка\вершин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81" w:rsidRPr="00832A81"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  <w:t xml:space="preserve">Вершинина Н. Не первой свежести: рассказы. </w:t>
      </w:r>
      <w:r w:rsidR="00832A81" w:rsidRPr="00832A81">
        <w:rPr>
          <w:rFonts w:ascii="Times New Roman" w:hAnsi="Times New Roman" w:cs="Times New Roman"/>
          <w:b/>
          <w:sz w:val="28"/>
          <w:szCs w:val="28"/>
        </w:rPr>
        <w:t>–</w:t>
      </w:r>
      <w:r w:rsidR="00832A81" w:rsidRPr="00832A81"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  <w:t xml:space="preserve"> </w:t>
      </w:r>
      <w:proofErr w:type="gramStart"/>
      <w:r w:rsidR="00832A81" w:rsidRPr="00832A81">
        <w:rPr>
          <w:rFonts w:ascii="Times New Roman" w:hAnsi="Times New Roman" w:cs="Times New Roman"/>
          <w:b/>
          <w:sz w:val="28"/>
          <w:szCs w:val="28"/>
        </w:rPr>
        <w:t>Ижевск :</w:t>
      </w:r>
      <w:proofErr w:type="gramEnd"/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32A81" w:rsidRPr="00832A81">
        <w:rPr>
          <w:rFonts w:ascii="Times New Roman" w:hAnsi="Times New Roman" w:cs="Times New Roman"/>
          <w:b/>
          <w:sz w:val="28"/>
          <w:szCs w:val="28"/>
        </w:rPr>
        <w:t>Удм</w:t>
      </w:r>
      <w:proofErr w:type="spellEnd"/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832A81" w:rsidRPr="00832A81">
        <w:rPr>
          <w:rFonts w:ascii="Times New Roman" w:hAnsi="Times New Roman" w:cs="Times New Roman"/>
          <w:b/>
          <w:sz w:val="28"/>
          <w:szCs w:val="28"/>
        </w:rPr>
        <w:t>респ</w:t>
      </w:r>
      <w:proofErr w:type="spellEnd"/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32A81" w:rsidRPr="00832A81">
        <w:rPr>
          <w:rFonts w:ascii="Times New Roman" w:hAnsi="Times New Roman" w:cs="Times New Roman"/>
          <w:b/>
          <w:sz w:val="28"/>
          <w:szCs w:val="28"/>
          <w:lang w:val="ru-RU"/>
        </w:rPr>
        <w:t>библиотека</w:t>
      </w:r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 для слепых, 201</w:t>
      </w:r>
      <w:r w:rsidR="00832A81" w:rsidRPr="00832A81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832A81" w:rsidRPr="00832A81">
        <w:rPr>
          <w:rFonts w:ascii="Times New Roman" w:hAnsi="Times New Roman" w:cs="Times New Roman"/>
          <w:b/>
          <w:sz w:val="28"/>
          <w:szCs w:val="28"/>
        </w:rPr>
        <w:t>.</w:t>
      </w:r>
    </w:p>
    <w:p w:rsidR="00DC5B82" w:rsidRDefault="00DC5B82" w:rsidP="00832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2A81" w:rsidRDefault="00832A81" w:rsidP="00F96EB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81">
        <w:rPr>
          <w:rFonts w:ascii="Times New Roman" w:hAnsi="Times New Roman" w:cs="Times New Roman"/>
          <w:sz w:val="28"/>
          <w:szCs w:val="28"/>
          <w:lang w:val="ru-RU"/>
        </w:rPr>
        <w:t xml:space="preserve">В книгу вошли избранные рассказы из сборника Надежды Вершининой «Не первой свежести». </w:t>
      </w:r>
      <w:r w:rsidRPr="00832A81">
        <w:rPr>
          <w:rFonts w:ascii="Times New Roman" w:hAnsi="Times New Roman" w:cs="Times New Roman"/>
          <w:sz w:val="28"/>
          <w:szCs w:val="28"/>
        </w:rPr>
        <w:t xml:space="preserve">Это не </w:t>
      </w:r>
      <w:r w:rsidRPr="00832A81">
        <w:rPr>
          <w:rStyle w:val="8-1pt"/>
          <w:rFonts w:ascii="Times New Roman" w:hAnsi="Times New Roman" w:cs="Times New Roman"/>
          <w:spacing w:val="0"/>
          <w:sz w:val="28"/>
          <w:szCs w:val="28"/>
        </w:rPr>
        <w:t>легкие</w:t>
      </w:r>
      <w:r w:rsidRPr="00832A81">
        <w:rPr>
          <w:rFonts w:ascii="Times New Roman" w:hAnsi="Times New Roman" w:cs="Times New Roman"/>
          <w:sz w:val="28"/>
          <w:szCs w:val="28"/>
        </w:rPr>
        <w:t xml:space="preserve"> детективы и не забавные истории с </w:t>
      </w:r>
      <w:r w:rsidRPr="00832A81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832A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32A81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832A81">
        <w:rPr>
          <w:rStyle w:val="8-1pt"/>
          <w:rFonts w:ascii="Times New Roman" w:hAnsi="Times New Roman" w:cs="Times New Roman"/>
          <w:spacing w:val="0"/>
          <w:sz w:val="28"/>
          <w:szCs w:val="28"/>
        </w:rPr>
        <w:t xml:space="preserve"> -</w:t>
      </w:r>
      <w:r w:rsidRPr="00832A81">
        <w:rPr>
          <w:rFonts w:ascii="Times New Roman" w:hAnsi="Times New Roman" w:cs="Times New Roman"/>
          <w:sz w:val="28"/>
          <w:szCs w:val="28"/>
        </w:rPr>
        <w:t xml:space="preserve"> это реальная жизнь, показанная без прикрас, с ее цинизмом, жестокостью и самым главным пороком - равнодушием. Рассказы пробивают толстую стену, которой мы стремимся отгородить себя от ужасов современности, разрушают иллюзию покоя, благополучия и пробуждают сострадание.</w:t>
      </w:r>
    </w:p>
    <w:p w:rsidR="00C74FB7" w:rsidRPr="00C74FB7" w:rsidRDefault="00C74FB7" w:rsidP="00F96EB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Книга издана в крупношрифтовом, рельефно-точечном и звуковом форматах.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</w:t>
      </w:r>
      <w:r>
        <w:rPr>
          <w:rFonts w:ascii="Times New Roman" w:hAnsi="Times New Roman"/>
          <w:b/>
          <w:sz w:val="28"/>
          <w:szCs w:val="24"/>
          <w:lang w:eastAsia="ru-RU"/>
        </w:rPr>
        <w:t>6</w:t>
      </w:r>
      <w:r>
        <w:rPr>
          <w:rFonts w:ascii="Times New Roman" w:hAnsi="Times New Roman"/>
          <w:b/>
          <w:sz w:val="28"/>
          <w:szCs w:val="24"/>
          <w:lang w:eastAsia="ru-RU"/>
        </w:rPr>
        <w:t>+</w:t>
      </w:r>
    </w:p>
    <w:p w:rsidR="00832A81" w:rsidRPr="00832A81" w:rsidRDefault="00F96EBA" w:rsidP="0083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F428DA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2FC21F3" wp14:editId="0DAF3A73">
            <wp:simplePos x="0" y="0"/>
            <wp:positionH relativeFrom="column">
              <wp:posOffset>-21953</wp:posOffset>
            </wp:positionH>
            <wp:positionV relativeFrom="paragraph">
              <wp:posOffset>205105</wp:posOffset>
            </wp:positionV>
            <wp:extent cx="1727200" cy="2443480"/>
            <wp:effectExtent l="0" t="0" r="6350" b="0"/>
            <wp:wrapTight wrapText="bothSides">
              <wp:wrapPolygon edited="0">
                <wp:start x="0" y="0"/>
                <wp:lineTo x="0" y="21387"/>
                <wp:lineTo x="21441" y="21387"/>
                <wp:lineTo x="21441" y="0"/>
                <wp:lineTo x="0" y="0"/>
              </wp:wrapPolygon>
            </wp:wrapTight>
            <wp:docPr id="5" name="Рисунок 5" descr="W:\BIBLIOTEKA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BIBLIOTEKA\Облож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33F" w:rsidRPr="00832A81" w:rsidRDefault="0052133F" w:rsidP="0052133F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832A81">
        <w:rPr>
          <w:rFonts w:ascii="Times New Roman" w:hAnsi="Times New Roman"/>
          <w:b/>
          <w:sz w:val="28"/>
          <w:szCs w:val="24"/>
        </w:rPr>
        <w:t xml:space="preserve">Елисеева С. Дарья: повесть. </w:t>
      </w:r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– </w:t>
      </w:r>
      <w:proofErr w:type="gramStart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Ижевск </w:t>
      </w:r>
      <w:r w:rsidRPr="00832A81">
        <w:rPr>
          <w:rFonts w:ascii="Times New Roman" w:hAnsi="Times New Roman"/>
          <w:b/>
          <w:sz w:val="28"/>
          <w:szCs w:val="24"/>
        </w:rPr>
        <w:t>:</w:t>
      </w:r>
      <w:proofErr w:type="gramEnd"/>
      <w:r w:rsidRPr="00832A81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r>
        <w:rPr>
          <w:rFonts w:ascii="Times New Roman" w:hAnsi="Times New Roman"/>
          <w:b/>
          <w:sz w:val="28"/>
          <w:szCs w:val="24"/>
        </w:rPr>
        <w:t>б</w:t>
      </w:r>
      <w:r w:rsidRPr="00832A81">
        <w:rPr>
          <w:rFonts w:ascii="Times New Roman" w:hAnsi="Times New Roman"/>
          <w:b/>
          <w:sz w:val="28"/>
          <w:szCs w:val="24"/>
        </w:rPr>
        <w:t>иблиотека для слепых, 2015.</w:t>
      </w:r>
    </w:p>
    <w:p w:rsidR="002E104F" w:rsidRDefault="002E104F" w:rsidP="005213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52133F" w:rsidRPr="00832A81" w:rsidRDefault="0052133F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2A81">
        <w:rPr>
          <w:rFonts w:ascii="Times New Roman" w:hAnsi="Times New Roman"/>
          <w:sz w:val="28"/>
          <w:szCs w:val="24"/>
          <w:lang w:eastAsia="ru-RU"/>
        </w:rPr>
        <w:t>Пронзительная повесть «Дарья» о трагической судьбе простой деревенской женщины из российской глубинки. Потеряв родных в совсем юном возрасте, она быстро повзрослела и научилась жить в жестоком и беспощадном мире. Октябрьская революция, гражданская война, коллективизация, Великая Отечественная… кажется, что нет предела всем тяготам и лишениям, выпавшим на долю человека.</w:t>
      </w:r>
    </w:p>
    <w:p w:rsidR="0052133F" w:rsidRPr="00832A81" w:rsidRDefault="0052133F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2A81">
        <w:rPr>
          <w:rFonts w:ascii="Times New Roman" w:hAnsi="Times New Roman"/>
          <w:sz w:val="28"/>
          <w:szCs w:val="24"/>
          <w:lang w:eastAsia="ru-RU"/>
        </w:rPr>
        <w:t>Для широкого круга читателей.</w:t>
      </w:r>
      <w:r w:rsidR="00C74FB7">
        <w:rPr>
          <w:rFonts w:ascii="Times New Roman" w:hAnsi="Times New Roman"/>
          <w:sz w:val="28"/>
          <w:szCs w:val="24"/>
          <w:lang w:eastAsia="ru-RU"/>
        </w:rPr>
        <w:t xml:space="preserve"> В крупношрифтовом и звуковом форматах.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52133F" w:rsidRDefault="0052133F" w:rsidP="00832A81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895384" w:rsidRDefault="00895384" w:rsidP="00832A81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DC5B82" w:rsidRDefault="00DC5B82" w:rsidP="00DC5B82">
      <w:pPr>
        <w:spacing w:after="0" w:line="240" w:lineRule="auto"/>
        <w:jc w:val="center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  <w:t>Серия «Родной земли талант и вдохновенье»</w:t>
      </w:r>
    </w:p>
    <w:p w:rsidR="00DC5B82" w:rsidRDefault="00F96EBA" w:rsidP="00832A81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A12383"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012A5B70" wp14:editId="510298CD">
            <wp:simplePos x="0" y="0"/>
            <wp:positionH relativeFrom="column">
              <wp:posOffset>-27305</wp:posOffset>
            </wp:positionH>
            <wp:positionV relativeFrom="paragraph">
              <wp:posOffset>230505</wp:posOffset>
            </wp:positionV>
            <wp:extent cx="1650365" cy="1650365"/>
            <wp:effectExtent l="0" t="0" r="6985" b="6985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9" name="Рисунок 9" descr="C:\Users\user_2\Pictures\Новая папка\Вся красота твоя-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Pictures\Новая папка\Вся красота твоя-бок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1" w:rsidRPr="00832A81" w:rsidRDefault="00832A81" w:rsidP="00F96EBA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832A81">
        <w:rPr>
          <w:rFonts w:ascii="Times New Roman" w:hAnsi="Times New Roman"/>
          <w:b/>
          <w:sz w:val="28"/>
          <w:lang w:eastAsia="ru-RU"/>
        </w:rPr>
        <w:t xml:space="preserve">Архипов Т. Вся красота твоя: роман. – </w:t>
      </w:r>
      <w:proofErr w:type="gramStart"/>
      <w:r w:rsidRPr="00832A81">
        <w:rPr>
          <w:rFonts w:ascii="Times New Roman" w:hAnsi="Times New Roman"/>
          <w:b/>
          <w:sz w:val="28"/>
          <w:lang w:eastAsia="ru-RU"/>
        </w:rPr>
        <w:t>Ижевск :</w:t>
      </w:r>
      <w:proofErr w:type="gramEnd"/>
      <w:r w:rsidRPr="00832A81">
        <w:rPr>
          <w:rFonts w:ascii="Times New Roman" w:hAnsi="Times New Roman"/>
          <w:b/>
          <w:sz w:val="28"/>
          <w:lang w:eastAsia="ru-RU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lang w:eastAsia="ru-RU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lang w:eastAsia="ru-RU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lang w:eastAsia="ru-RU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lang w:eastAsia="ru-RU"/>
        </w:rPr>
        <w:t>. библиотека для слепых, 2015.</w:t>
      </w:r>
    </w:p>
    <w:p w:rsidR="00832A81" w:rsidRDefault="00832A81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832A81">
        <w:rPr>
          <w:rFonts w:ascii="Times New Roman" w:hAnsi="Times New Roman"/>
          <w:sz w:val="28"/>
          <w:lang w:eastAsia="ru-RU"/>
        </w:rPr>
        <w:t xml:space="preserve">В романе повествуется о строителях </w:t>
      </w:r>
      <w:proofErr w:type="spellStart"/>
      <w:r w:rsidRPr="00832A81">
        <w:rPr>
          <w:rFonts w:ascii="Times New Roman" w:hAnsi="Times New Roman"/>
          <w:sz w:val="28"/>
          <w:lang w:eastAsia="ru-RU"/>
        </w:rPr>
        <w:t>Воткинской</w:t>
      </w:r>
      <w:proofErr w:type="spellEnd"/>
      <w:r w:rsidRPr="00832A81">
        <w:rPr>
          <w:rFonts w:ascii="Times New Roman" w:hAnsi="Times New Roman"/>
          <w:sz w:val="28"/>
          <w:lang w:eastAsia="ru-RU"/>
        </w:rPr>
        <w:t xml:space="preserve"> ГЭС, об их кипучей жизни, героическом труде, дружбе и любви; о том, как человек, переделывая природу, заставляет ее служить себе и как в процессе труда и борьбы переделывается сам, становясь духовно богатым, нравственно чистым.</w:t>
      </w:r>
    </w:p>
    <w:p w:rsidR="00C74FB7" w:rsidRDefault="00C74FB7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Книга представлена в звуковом формате.</w:t>
      </w:r>
    </w:p>
    <w:p w:rsidR="00F96EBA" w:rsidRDefault="00F96EBA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D24E96" w:rsidRPr="00832A81" w:rsidRDefault="00C74FB7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C74FB7"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19322</wp:posOffset>
            </wp:positionV>
            <wp:extent cx="1724025" cy="2449195"/>
            <wp:effectExtent l="19050" t="19050" r="28575" b="27305"/>
            <wp:wrapTight wrapText="bothSides">
              <wp:wrapPolygon edited="0">
                <wp:start x="-239" y="-168"/>
                <wp:lineTo x="-239" y="21673"/>
                <wp:lineTo x="21719" y="21673"/>
                <wp:lineTo x="21719" y="-168"/>
                <wp:lineTo x="-239" y="-168"/>
              </wp:wrapPolygon>
            </wp:wrapTight>
            <wp:docPr id="7" name="Рисунок 7" descr="W:\Отдел автоматизации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дел автоматизации\11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4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Мир без границ: науч.-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попул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инф. журнал. – </w:t>
      </w:r>
      <w:proofErr w:type="gram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Ижевск :</w:t>
      </w:r>
      <w:proofErr w:type="gram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Удм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респ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библиотека для слепых, 2015. </w:t>
      </w:r>
    </w:p>
    <w:p w:rsidR="00C74FB7" w:rsidRDefault="00C74FB7" w:rsidP="00832A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D24E96" w:rsidRPr="00832A81" w:rsidRDefault="00D24E96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2A81">
        <w:rPr>
          <w:rFonts w:ascii="Times New Roman" w:hAnsi="Times New Roman"/>
          <w:sz w:val="28"/>
          <w:szCs w:val="24"/>
          <w:lang w:eastAsia="ru-RU"/>
        </w:rPr>
        <w:t xml:space="preserve">Первый выпуск 2015 года содержит материалы об итогах деятельности библиотеки для слепых за 2014 год, знакомит читателей с творчеством незрячего поэта Равиля </w:t>
      </w:r>
      <w:proofErr w:type="spellStart"/>
      <w:r w:rsidRPr="00832A81">
        <w:rPr>
          <w:rFonts w:ascii="Times New Roman" w:hAnsi="Times New Roman"/>
          <w:sz w:val="28"/>
          <w:szCs w:val="24"/>
          <w:lang w:eastAsia="ru-RU"/>
        </w:rPr>
        <w:t>Латыпова</w:t>
      </w:r>
      <w:proofErr w:type="spellEnd"/>
      <w:r w:rsidRPr="00832A81">
        <w:rPr>
          <w:rFonts w:ascii="Times New Roman" w:hAnsi="Times New Roman"/>
          <w:sz w:val="28"/>
          <w:szCs w:val="24"/>
          <w:lang w:eastAsia="ru-RU"/>
        </w:rPr>
        <w:t xml:space="preserve">, представляет обзор современных </w:t>
      </w:r>
      <w:proofErr w:type="spellStart"/>
      <w:r w:rsidRPr="00832A81">
        <w:rPr>
          <w:rFonts w:ascii="Times New Roman" w:hAnsi="Times New Roman"/>
          <w:sz w:val="28"/>
          <w:szCs w:val="24"/>
          <w:lang w:eastAsia="ru-RU"/>
        </w:rPr>
        <w:t>тифлотехнологий</w:t>
      </w:r>
      <w:proofErr w:type="spellEnd"/>
      <w:r w:rsidRPr="00832A81">
        <w:rPr>
          <w:rFonts w:ascii="Times New Roman" w:hAnsi="Times New Roman"/>
          <w:sz w:val="28"/>
          <w:szCs w:val="24"/>
          <w:lang w:eastAsia="ru-RU"/>
        </w:rPr>
        <w:t xml:space="preserve"> и специальных устройств для людей с нарушениями зрения.</w:t>
      </w:r>
    </w:p>
    <w:p w:rsidR="00832A81" w:rsidRDefault="00832A81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 xml:space="preserve">Категория </w:t>
      </w:r>
      <w:r>
        <w:rPr>
          <w:rFonts w:ascii="Times New Roman" w:hAnsi="Times New Roman"/>
          <w:b/>
          <w:sz w:val="28"/>
          <w:szCs w:val="24"/>
          <w:lang w:eastAsia="ru-RU"/>
        </w:rPr>
        <w:t>0</w:t>
      </w:r>
      <w:r>
        <w:rPr>
          <w:rFonts w:ascii="Times New Roman" w:hAnsi="Times New Roman"/>
          <w:b/>
          <w:sz w:val="28"/>
          <w:szCs w:val="24"/>
          <w:lang w:eastAsia="ru-RU"/>
        </w:rPr>
        <w:t>+</w:t>
      </w:r>
    </w:p>
    <w:p w:rsidR="00C74FB7" w:rsidRDefault="00C74FB7" w:rsidP="00F96EB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C74FB7" w:rsidRDefault="00C74FB7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C74FB7" w:rsidRDefault="00C74FB7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C74FB7" w:rsidRDefault="00C74FB7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C74FB7" w:rsidRDefault="00C74FB7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D24E96" w:rsidRPr="00832A81" w:rsidRDefault="00D24E96" w:rsidP="00832A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24E96" w:rsidRPr="00832A81" w:rsidRDefault="00D24E96" w:rsidP="00832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31D3" w:rsidRPr="00832A81" w:rsidRDefault="00D531D3" w:rsidP="00832A81">
      <w:pPr>
        <w:spacing w:after="0" w:line="240" w:lineRule="auto"/>
        <w:rPr>
          <w:rFonts w:ascii="Times New Roman" w:hAnsi="Times New Roman"/>
          <w:sz w:val="28"/>
        </w:rPr>
      </w:pPr>
    </w:p>
    <w:sectPr w:rsidR="00D531D3" w:rsidRPr="00832A81" w:rsidSect="00CB4E2E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315"/>
    <w:rsid w:val="00212315"/>
    <w:rsid w:val="002206CA"/>
    <w:rsid w:val="002E104F"/>
    <w:rsid w:val="0052133F"/>
    <w:rsid w:val="007464B2"/>
    <w:rsid w:val="00791A06"/>
    <w:rsid w:val="00832A81"/>
    <w:rsid w:val="00895384"/>
    <w:rsid w:val="00A12383"/>
    <w:rsid w:val="00C74FB7"/>
    <w:rsid w:val="00CB4E2E"/>
    <w:rsid w:val="00D24E96"/>
    <w:rsid w:val="00D531D3"/>
    <w:rsid w:val="00DC5B82"/>
    <w:rsid w:val="00F428DA"/>
    <w:rsid w:val="00F9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2C12B-CB74-46C9-AF4E-C0C9EE49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E9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rsid w:val="00D24E96"/>
  </w:style>
  <w:style w:type="paragraph" w:customStyle="1" w:styleId="Default">
    <w:name w:val="Default"/>
    <w:rsid w:val="00D24E96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paragraph" w:styleId="a4">
    <w:name w:val="List Paragraph"/>
    <w:basedOn w:val="a"/>
    <w:qFormat/>
    <w:rsid w:val="00D24E96"/>
    <w:pPr>
      <w:spacing w:after="0" w:line="240" w:lineRule="auto"/>
      <w:ind w:left="720"/>
      <w:contextualSpacing/>
    </w:pPr>
    <w:rPr>
      <w:rFonts w:ascii="Times New Roman" w:eastAsia="Calibri" w:hAnsi="Times New Roman"/>
      <w:color w:val="000000"/>
      <w:w w:val="77"/>
      <w:sz w:val="28"/>
      <w:szCs w:val="28"/>
    </w:rPr>
  </w:style>
  <w:style w:type="character" w:customStyle="1" w:styleId="5-1pt">
    <w:name w:val="Основной текст (5) + Интервал -1 pt"/>
    <w:rsid w:val="00D24E9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57"/>
      <w:szCs w:val="57"/>
    </w:rPr>
  </w:style>
  <w:style w:type="character" w:customStyle="1" w:styleId="8-1pt">
    <w:name w:val="Основной текст (8) + Интервал -1 pt"/>
    <w:rsid w:val="00D24E9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47"/>
      <w:szCs w:val="47"/>
    </w:rPr>
  </w:style>
  <w:style w:type="paragraph" w:styleId="a5">
    <w:name w:val="No Spacing"/>
    <w:uiPriority w:val="1"/>
    <w:qFormat/>
    <w:rsid w:val="00D24E9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F5A99-CD18-4319-9D4D-DBB7ABE27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2015-06-04T11:52:00Z</dcterms:created>
  <dcterms:modified xsi:type="dcterms:W3CDTF">2015-06-24T04:25:00Z</dcterms:modified>
</cp:coreProperties>
</file>